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DC" w:rsidRPr="00BC57C0" w:rsidRDefault="00BC57C0" w:rsidP="00BC57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5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Бөгетсай мектеп </w:t>
      </w:r>
      <w:r w:rsidRPr="00BC57C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BC57C0">
        <w:rPr>
          <w:rFonts w:ascii="Times New Roman" w:hAnsi="Times New Roman" w:cs="Times New Roman"/>
          <w:b/>
          <w:sz w:val="24"/>
          <w:szCs w:val="24"/>
          <w:lang w:val="kk-KZ"/>
        </w:rPr>
        <w:t>гимназиясы</w:t>
      </w:r>
    </w:p>
    <w:p w:rsidR="00BC57C0" w:rsidRPr="00BC57C0" w:rsidRDefault="00BC57C0" w:rsidP="00BC57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Дарынды оқушылармен І тоқсанда  атқарылған жұмыстардың </w:t>
      </w:r>
    </w:p>
    <w:p w:rsidR="00BC57C0" w:rsidRDefault="00BC57C0" w:rsidP="00BC57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C57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Есебі</w:t>
      </w:r>
    </w:p>
    <w:p w:rsidR="00BC57C0" w:rsidRDefault="00BC57C0" w:rsidP="00BC57C0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C57C0">
        <w:rPr>
          <w:rFonts w:ascii="Times New Roman" w:hAnsi="Times New Roman" w:cs="Times New Roman"/>
          <w:b/>
          <w:i/>
          <w:sz w:val="24"/>
          <w:szCs w:val="24"/>
          <w:lang w:val="kk-KZ"/>
        </w:rPr>
        <w:t>2023 жыл, 1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BC57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қараша </w:t>
      </w:r>
    </w:p>
    <w:p w:rsidR="00BC57C0" w:rsidRDefault="00BC57C0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2023 жылдың 12 қыркүйегінде "Ақтөбе-Дарын" өңірлік ғылыми -тәжірибелік қосымша білім беру орталығының ұйымдастыруымен өткен "Театрдың ғажайып әлемі"театр фестиваль байқауының аудандық кезеңі өткен болатын.Аталған байқауда мектебімізде "Жұлдыз" театр үйірмесінің дайындаған жұмыстары жүлделі ІІІ</w:t>
      </w:r>
      <w:r>
        <w:rPr>
          <w:rFonts w:ascii="Segoe UI" w:hAnsi="Segoe UI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орынға ие болды.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Жетекшісі:Каналина Жұмагүл Алдаберлиевна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2023жылдың 21 қыркүйегінде "Ақтөбе-Дарын"өңірлік ғылыми -тәжірибелік қосымша білім беру ұйымының ұйымдастыруымен өткен "Мейірім әлемді құтқарады"байқауының аудандық кезеңінен 4-сынып оқушылары облыстық кезеңге өтіп , жүлделі орындарға ие болды.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"Мейірімді істер"сурет номинациясы бойынша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Бауыржан Мұстафа ІІ орын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Жаңеберген Жұлдызай ІІІ орын 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Талғат Батыржан мақтау қағазы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Алдаберлі Жан сертификат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"Мейірім әлемді құтқарады"бейнеүндеу номинациясы бойынша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Мукан Мансур І орын иеленді.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Жетекшісі Каналина Жұмагүл Алдаберлиевна</w:t>
      </w:r>
    </w:p>
    <w:p w:rsidR="00BC57C0" w:rsidRPr="00175F43" w:rsidRDefault="00BC57C0" w:rsidP="00A832F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4-сынып оқушылары арасында "Кішкентай білгірлер" атты интеллектуалдық олимпиаданың мектепішілік кезеңі өткен болатын. Оқушылар қазақ тілі,дүниетану ,математика пәндерінен тест жұмыстарын тапсырды. Нәтижесінде аудандық кезеңге төмендегі оқушылар жолдама алды: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Талғат Батыржан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2.Асанова Сабина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3.Жаңаберген Жұлдызай</w:t>
      </w:r>
      <w:r w:rsidRPr="00BC5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Аманғали Ерұлан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Жоғарыда аталған оқушылардан құралған команда аудандық кезеңге қатысып, ІІІ жүлделі орынға ие болды. </w:t>
      </w:r>
      <w:r w:rsidR="00A832FE"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Жетекшісі Каналина Жұмагүл Алдаберлиевна</w:t>
      </w:r>
    </w:p>
    <w:p w:rsidR="00BC57C0" w:rsidRDefault="00BC57C0" w:rsidP="0045756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2023 жылдың 4 қазаны күні аудандық "Аламан"олимпиадасы өткен болатын. Аталған олимпиадада биология пәнінен 9-сынып оқушысы Нұрмағамбет Фатима жүлделі І орынға ие болып, облыстық кезеңге жолдама ал</w:t>
      </w:r>
      <w:r w:rsid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ған болатын. Аталған олимпиаданың облыстық кезеңінде  ІІІ ж.лделі орынға ие болды. </w:t>
      </w:r>
      <w:r w:rsidR="00457569"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Жетекшісі:</w:t>
      </w:r>
      <w:r w:rsidR="004575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57569"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Кенжегарин Ақзат Айбатович</w:t>
      </w:r>
      <w:r w:rsid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Сондай ақ, </w:t>
      </w:r>
      <w:r w:rsid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а</w:t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талған олимпиадада биология пәнінен 9-сынып оқушысы Қожабергенова Ұлпан жүлделі ІІІ орынға ие болды. Жетекшісі:Қартай Алтынгүл Қаныбекқызы</w:t>
      </w:r>
      <w:r w:rsid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Г</w:t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еография пәнінен 9-сынып оқушысы Әбдіғалиева Инабат жүлделі І орынға ие болып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,облыстық кезеңге жолдама алған болатын дегенмен, облыстық кезеңде сертификатқа ие болды. </w:t>
      </w:r>
      <w:r w:rsidRPr="00BC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Жетекшісі:Кәдірбай Ерсін Кәдірбайұлы</w:t>
      </w:r>
    </w:p>
    <w:p w:rsidR="00BC57C0" w:rsidRDefault="00457569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2023 жылдың 4 қазанында аудандық 9-11 класс оқушылары арасында өткен Ұлттық мектеп лигасының футбол жарысында 9-10 сынып қыздарынан құралған команда жүлделі І</w:t>
      </w:r>
      <w:r>
        <w:rPr>
          <w:rFonts w:ascii="Segoe UI" w:hAnsi="Segoe UI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орынға ие болды.Жаттықтырушы:</w:t>
      </w:r>
      <w:r w:rsidRPr="004575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Ергазин Арман Серікұлы,Оразымбетов Аcылбек Нұрланұлы</w:t>
      </w:r>
    </w:p>
    <w:p w:rsidR="00506A84" w:rsidRDefault="00506A84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Сонымен қатар, күзгі каникул кезінде Көктау ауылында өткен футбол ойынынан  ер балалардан құралған команда ІІІ орынға ие болды. Жаттықтырушы: Оразымбетов А.Н. </w:t>
      </w:r>
    </w:p>
    <w:p w:rsidR="00457569" w:rsidRDefault="00457569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Хромтау аудандық білім бөлімінің ұйымдастыруымен 2023жылдың 13 қазаны күні 7-8 сынып оқушылары арасында география пәнінен Ұлттық олимпиаданың аудандық кезеңі өткен болатын. Аталған олимпиадаға мектебімізден 7-сынып оқушысы Қайырбай Перизат қатысып ,мақтау қағазына ие болса,  Ғалымжанқызы Айшат қатысып ,</w:t>
      </w:r>
      <w:r w:rsidRPr="004575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орынға ие болды. Айшатқа облыстық кезеңде сертификатқа ие болды. Жетекшісі:</w:t>
      </w:r>
      <w:r w:rsidRPr="004575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Андашева Г.Д. </w:t>
      </w:r>
    </w:p>
    <w:p w:rsidR="00457569" w:rsidRDefault="00457569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"Дарынды жас ғалым"ғылыми жобалар байқауының аудандық кезеңі өткен болатын. Аталған байқауда 9 сынып оқушысы Асқарқызы Асель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география пәнінен қатысып, </w:t>
      </w: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жүлделі ІІ орынға ие болып,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облыстық кезеңге жолдама алған болатын. Бұл кезеңде Асель сертификатқа ие болды.  </w:t>
      </w:r>
      <w:r w:rsidRPr="0045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Жетекшісі:Кәдірбай Ерсін Кәдірбайұлы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Және аталған байқауда құқық бағытында қатысқан Қизат Ерке ІІІ орынға ие болды. Жетекшісі: Құдайбергенов Б.Т. </w:t>
      </w:r>
    </w:p>
    <w:p w:rsidR="00816C5D" w:rsidRDefault="00816C5D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Облыстық  Т.Айбергенов оқуларының ән бағыты бойынша  6 сынып оқушысы Орынбасарова Кәусар қатысып, жүлделі ІІІ орынға ие болды. Жетекшісі: Хасенова Галя Рахымжановна </w:t>
      </w:r>
      <w:r w:rsidR="00CD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D6CE3" w:rsidRDefault="00CD6CE3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Аудандық «Менің шағын Отаным» интеллектуалдық сайысының эссе бағыты бойынша Алиев Ерали ІІІ орынға ие болды.                                        Жетекшісі: Туйтенова Г.Б. </w:t>
      </w:r>
    </w:p>
    <w:p w:rsidR="00816C5D" w:rsidRDefault="00816C5D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Мектепке дейінгі ұйымдар арасында өткен «Тәулсіз елдің ұланымыз» атты облыстық сурет байқауында даярлық топ оқушылары Жаңаберген Батыр,Санжар Айсана сертификатқа ие болды. </w:t>
      </w:r>
    </w:p>
    <w:p w:rsidR="00A56F95" w:rsidRDefault="00A56F95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Үлкен мақтанышпен жеткізетін тағы бір хабарландыру , ол Республикалық «Мың бала» олимпиадасы бойынша  Хромтау ауданы бойынша Амангелді Альбина ғана  жеңімпаз атанып, жүз мың грантқа ие болды. </w:t>
      </w:r>
    </w:p>
    <w:p w:rsidR="00816C5D" w:rsidRPr="00A832FE" w:rsidRDefault="00816C5D" w:rsidP="00BC57C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Мектеп директорының  № бұйрығы негізінде  9-11сынып оқушылары арасында Республикалық пәндік олимпиаданың  мектепішілік кезеңі өткен болатын. Аталған олимпиада бойынша  төмендегі оқушылар аудандық кезеңге </w:t>
      </w:r>
      <w:r w:rsidRPr="00A832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жолдама алды</w:t>
      </w:r>
      <w:r w:rsidR="00CD6CE3" w:rsidRPr="00A832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CD6CE3" w:rsidRPr="00A832FE" w:rsidRDefault="00A832FE" w:rsidP="00A832F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32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Гуманитарлық пәндер бойынша :</w:t>
      </w:r>
    </w:p>
    <w:tbl>
      <w:tblPr>
        <w:tblW w:w="7340" w:type="dxa"/>
        <w:tblInd w:w="93" w:type="dxa"/>
        <w:tblLook w:val="04A0"/>
      </w:tblPr>
      <w:tblGrid>
        <w:gridCol w:w="960"/>
        <w:gridCol w:w="2760"/>
        <w:gridCol w:w="1700"/>
        <w:gridCol w:w="1920"/>
      </w:tblGrid>
      <w:tr w:rsidR="00A832FE" w:rsidRPr="00A832FE" w:rsidTr="00A832F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Оқушылардың аты-жөні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әні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ұғалімі</w:t>
            </w:r>
          </w:p>
        </w:tc>
      </w:tr>
      <w:tr w:rsidR="00A832FE" w:rsidRPr="00A832FE" w:rsidTr="00A832F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2FE">
              <w:rPr>
                <w:rFonts w:ascii="Times New Roman" w:eastAsia="Times New Roman" w:hAnsi="Times New Roman" w:cs="Times New Roman"/>
              </w:rPr>
              <w:t xml:space="preserve">Мұратбай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құқық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Туйтенова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Гүлмира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Аққазы</w:t>
            </w:r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әусар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құқық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Талғат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Адия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құқық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йғаным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Маханалина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Багдагул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Разакбергеновна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Қайрақбаева Гүлмира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Школова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Гулназ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Сәбит Әйгерім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Школова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Гулназ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Советова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қмерей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әдебиеті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Укибаева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Дуйсенбаевна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832FE" w:rsidRPr="00A832FE" w:rsidTr="00A832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Қизат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Ерке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ағылшын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Қуаныш</w:t>
            </w:r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қсәуле </w:t>
            </w:r>
          </w:p>
        </w:tc>
      </w:tr>
      <w:tr w:rsidR="00A832FE" w:rsidRPr="00A832FE" w:rsidTr="00A832F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Тойтанов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ағылшын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Құдайбергенова Светлана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Тлемисовна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832FE" w:rsidRPr="00A832FE" w:rsidRDefault="00A832FE" w:rsidP="00A832F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32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Жаратылыстану пәндері бойынша :</w:t>
      </w:r>
    </w:p>
    <w:tbl>
      <w:tblPr>
        <w:tblW w:w="7528" w:type="dxa"/>
        <w:tblInd w:w="93" w:type="dxa"/>
        <w:tblLook w:val="04A0"/>
      </w:tblPr>
      <w:tblGrid>
        <w:gridCol w:w="500"/>
        <w:gridCol w:w="1939"/>
        <w:gridCol w:w="1045"/>
        <w:gridCol w:w="1420"/>
        <w:gridCol w:w="2624"/>
      </w:tblGrid>
      <w:tr w:rsidR="00A832FE" w:rsidRPr="00A832FE" w:rsidTr="00A832FE">
        <w:trPr>
          <w:trHeight w:val="7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Оқушылардың аты-жөні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Сыныбы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әні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ұғалімі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Елеусізова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Нурия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Сердалина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Каирлыевна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Мәлік Әйгерім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Сердалина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Каирлыевна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Нұрмағамбет Фатима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Кенжегарин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Акзат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Айбатович</w:t>
            </w:r>
            <w:proofErr w:type="spellEnd"/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Жұмабай Алтын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Молдашева Алтыншаш Хайратовна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Оразалы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Гүлжайнар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Кенжегарин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Акзат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Айбатович</w:t>
            </w:r>
            <w:proofErr w:type="spellEnd"/>
          </w:p>
        </w:tc>
      </w:tr>
      <w:tr w:rsidR="00A832FE" w:rsidRPr="00A832FE" w:rsidTr="00A832FE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Әбдіғалиева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Инабат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Кәдірбай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Ерсін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әдірбайұлы </w:t>
            </w:r>
          </w:p>
        </w:tc>
      </w:tr>
      <w:tr w:rsidR="00A832FE" w:rsidRPr="00A832FE" w:rsidTr="00A832FE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Бектенова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Индира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Кәдірбай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Ерсін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әдірбайұлы </w:t>
            </w:r>
          </w:p>
        </w:tc>
      </w:tr>
      <w:tr w:rsidR="00A832FE" w:rsidRPr="00A832FE" w:rsidTr="00A832FE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Шакузада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Андашева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Гулайым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Дузбаевна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Еркінғали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Алишер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Туйтенова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Гулмира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Серікбаева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қкүміс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Харифолла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Кәдіржан Әйгерім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Ағытайқызы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Айнаш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Азизов Нұрхат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Ағытайқызы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Айнаш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Қожабергенова Ұлпан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Картай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Алтынгүл Қаныбекқызы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Нағашыбай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Инабат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Картай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Алтынгүл Қаныбекқызы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Шыналы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Картай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Алтынгүл Қаныбекқызы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B0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Асқарқызы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Байсейтова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Гаухар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Козбаковна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2FE" w:rsidRPr="00A832FE" w:rsidTr="00A832FE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Батырторы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Батырбек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FE" w:rsidRPr="00A832FE" w:rsidRDefault="00A832FE" w:rsidP="00A8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Байсейтова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Гаухар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Козбаковна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D6CE3" w:rsidRPr="00DF21BD" w:rsidRDefault="00CD6CE3" w:rsidP="00DF21B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832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Жалпы аудандық кезеңге шығып тұрған оқушы саны: </w:t>
      </w:r>
      <w:r w:rsidR="00A832FE" w:rsidRPr="00A832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27</w:t>
      </w:r>
    </w:p>
    <w:p w:rsidR="00DF21BD" w:rsidRPr="00DF21BD" w:rsidRDefault="00DF21BD" w:rsidP="00BC57C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Аталған мектепішілік пәндік олимпиадаға мектебіміздің ардагер ұстаздары бақылаушы ретінде қатыстырылды. Сонымен қатар, сыныптар арасында олимпиадаға 100</w:t>
      </w:r>
      <w:r w:rsidRPr="00DF21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қатысып, 100</w:t>
      </w:r>
      <w:r w:rsidRPr="00DF21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орын алған сыныпты марапаттағанды жөн көрдік. Олай болса, барлық пәндік олимпиада бойынша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қатысып, жүлделі орын алған </w:t>
      </w:r>
      <w:r w:rsidRPr="00DF21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10-сынып мектеп директорының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айналмалы </w:t>
      </w:r>
      <w:r w:rsidRPr="00DF21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кубогы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 және бағалы сыйлығына ие болды. </w:t>
      </w:r>
      <w:r w:rsidRPr="00DF21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D6CE3" w:rsidRPr="00CD6CE3" w:rsidRDefault="00CD6CE3" w:rsidP="00BC57C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D6C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Аудандық «Зерде» ғылыми жобасы </w:t>
      </w:r>
    </w:p>
    <w:p w:rsidR="00CD6CE3" w:rsidRDefault="00CD6CE3" w:rsidP="00CD6CE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Хромтау аудандық білім бөлімінің </w:t>
      </w:r>
      <w:r w:rsidRPr="00D95018">
        <w:rPr>
          <w:rFonts w:ascii="Times New Roman" w:hAnsi="Times New Roman" w:cs="Times New Roman"/>
          <w:sz w:val="28"/>
          <w:szCs w:val="28"/>
          <w:lang w:val="kk-KZ"/>
        </w:rPr>
        <w:t>11.10.23 жылғы №10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67 шығыс хаты негізінде  оқушыларды кіші буыннан бастап ғылымға баулу  және жас зерттеушілерді  қолдау мақстаныда  жалпы білім беретін мектептердің                   2-7 класс оқушылары арасында Республикалық </w:t>
      </w:r>
      <w:r w:rsidRPr="00D95018">
        <w:rPr>
          <w:rFonts w:ascii="Times New Roman" w:hAnsi="Times New Roman" w:cs="Times New Roman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Зерде» атты шығармашылық жобалар мен зерттеу жұмыстарының конкурсының аудандық кезеңі 26.10.23жылы Дөң мектебінде өткен болатын. Мектеп тарапынан 22 жұмысқа сұраныс беріліп, аудандық кезеңге 21 ғылыми жоба жұмысы , 29 оқушы қатысты. Нәтиже төмендегідей болды:</w:t>
      </w:r>
    </w:p>
    <w:p w:rsidR="00CD6CE3" w:rsidRPr="00D95018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орын -</w:t>
      </w:r>
      <w:r w:rsidRPr="00875A20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6CE3" w:rsidRPr="006435C0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орын -</w:t>
      </w:r>
      <w:r w:rsidRPr="006435C0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CD6CE3" w:rsidRPr="009D4E7C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Pr="00875A2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D4E7C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D6CE3" w:rsidRPr="009D4E7C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Мақтау қағазы </w:t>
      </w:r>
      <w:r w:rsidRPr="009D4E7C">
        <w:rPr>
          <w:rFonts w:ascii="Times New Roman" w:hAnsi="Times New Roman" w:cs="Times New Roman"/>
          <w:sz w:val="28"/>
          <w:szCs w:val="28"/>
          <w:lang w:val="kk-KZ"/>
        </w:rPr>
        <w:t>-3</w:t>
      </w:r>
    </w:p>
    <w:tbl>
      <w:tblPr>
        <w:tblStyle w:val="a3"/>
        <w:tblW w:w="0" w:type="auto"/>
        <w:tblLook w:val="04A0"/>
      </w:tblPr>
      <w:tblGrid>
        <w:gridCol w:w="496"/>
        <w:gridCol w:w="2197"/>
        <w:gridCol w:w="3498"/>
        <w:gridCol w:w="2052"/>
        <w:gridCol w:w="1328"/>
      </w:tblGrid>
      <w:tr w:rsidR="00CD6CE3" w:rsidTr="00F10D76">
        <w:tc>
          <w:tcPr>
            <w:tcW w:w="496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аты жөні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Жетекшісі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Ерғазы Ғаламат 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Саламат Қарақат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«Қалдық заттардың екінші өмірі»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Каналина Жумагул Алдаберлиевна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орын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Жантерекова Нұрай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«Малдың іш майынан кір сабын жасау»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Хасенова Галя Рахымжановна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орын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Жандызер Дарын </w:t>
            </w:r>
          </w:p>
        </w:tc>
        <w:tc>
          <w:tcPr>
            <w:tcW w:w="3498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«Micrrosoft Power Point және Video Editor бағдарламаларын пайдаланып, мультфильм жасау»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Ағытайқызы Айнаш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Бультенов Бағлан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«Асық терапиясының ерекше балаларға тигізер  пайдасы»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Урустемқызы Жанар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орын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Иманғали Сағыныш 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Дүзбай Шолпан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«Жанға арналған мозаика»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Султанова Гүлназ Кунакбаевна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орын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Тәңірберген Бекнұр 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Нұрланқызы Айару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«Қамшының түрлері»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Гүлбану Панарбекқызы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орын 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Амангелді Нұрзила 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Әділхан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«Шахматтың пайдасы мен зияны»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Кусейнова Бибіғайша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Жайылхановна 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ІІІ орын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Амангелді Нұрзила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«Күш атасын танымас»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Школова Гүлназ Байпатшақызы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орын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Оразалы Ұлпан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«Гимнаст робот құрастыру»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Урустемқызы Жанар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Мақтау қағазы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Көпжасар Еркежан </w:t>
            </w:r>
          </w:p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Дүзбай Маржан </w:t>
            </w:r>
          </w:p>
        </w:tc>
        <w:tc>
          <w:tcPr>
            <w:tcW w:w="349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«Заманауи сабын жасау бизнесі» 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Джанкулова Азел Исатаевна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Мақтау қағазы </w:t>
            </w:r>
          </w:p>
        </w:tc>
      </w:tr>
      <w:tr w:rsidR="00CD6CE3" w:rsidTr="00F10D76">
        <w:tc>
          <w:tcPr>
            <w:tcW w:w="496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97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Оңдасын Ислам </w:t>
            </w:r>
          </w:p>
        </w:tc>
        <w:tc>
          <w:tcPr>
            <w:tcW w:w="3498" w:type="dxa"/>
          </w:tcPr>
          <w:p w:rsidR="00CD6CE3" w:rsidRPr="00130EB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«Planets,stars,constellations»</w:t>
            </w:r>
          </w:p>
        </w:tc>
        <w:tc>
          <w:tcPr>
            <w:tcW w:w="2052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Қуаныш Ақсәуле </w:t>
            </w:r>
          </w:p>
        </w:tc>
        <w:tc>
          <w:tcPr>
            <w:tcW w:w="1328" w:type="dxa"/>
          </w:tcPr>
          <w:p w:rsidR="00CD6CE3" w:rsidRDefault="00CD6CE3" w:rsidP="00F10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Мақтау қағазы </w:t>
            </w:r>
          </w:p>
        </w:tc>
      </w:tr>
    </w:tbl>
    <w:p w:rsidR="00CD6CE3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6CE3" w:rsidRPr="00A832FE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кезеңге жолдама алған оқушылар саны -</w:t>
      </w:r>
      <w:r w:rsidR="00A832FE" w:rsidRPr="00A832FE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D6CE3" w:rsidRPr="00875A20" w:rsidRDefault="00CD6CE3" w:rsidP="00CD6C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қорытындылай келе қатысқан жұмыс саны -21 , орын алған оқушылар саны -1</w:t>
      </w:r>
      <w:r w:rsidRPr="009D4E7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 Пайыздық көрсеткішке шаққанда яғни мақтау қағазын қоса есепке алған кезде -</w:t>
      </w:r>
      <w:r w:rsidRPr="009D4E7C">
        <w:rPr>
          <w:rFonts w:ascii="Times New Roman" w:hAnsi="Times New Roman" w:cs="Times New Roman"/>
          <w:sz w:val="28"/>
          <w:szCs w:val="28"/>
          <w:lang w:val="kk-KZ"/>
        </w:rPr>
        <w:t>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 көрсетіп отыр. </w:t>
      </w:r>
    </w:p>
    <w:p w:rsidR="00A56F95" w:rsidRPr="00DF21BD" w:rsidRDefault="00A56F95" w:rsidP="00A56F9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Қорытындылай келе:</w:t>
      </w:r>
    </w:p>
    <w:p w:rsidR="00CD6CE3" w:rsidRDefault="00CD6CE3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CD6CE3" w:rsidRDefault="00A56F95" w:rsidP="00A56F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56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Бірінші тоқсан бойынша барлық сайыстарға қатысып, жетекшілік еткен мұғалімдердің оқушылары жүлделі орындарға ие болды.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Алдағы уақытта да осындай жетістіктерге жетулеріңізге тілектеспін. </w:t>
      </w:r>
    </w:p>
    <w:p w:rsidR="00A56F95" w:rsidRDefault="00A56F95" w:rsidP="00A56F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Ауыл оқушыларына  арналған пәндік олимпиаданың тіркеу жұмыстарын 12қарашаға дейін аяқтап, 20 қарашада басталатын олимпиаданың онлайн платформада </w:t>
      </w:r>
      <w:r w:rsidR="007F6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сапа көрсетіп, ІІ кезеңге жолдама алуға дайындық жұмыстарын күшейту;</w:t>
      </w:r>
    </w:p>
    <w:p w:rsidR="007F6628" w:rsidRDefault="007F6628" w:rsidP="00A56F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6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16 қарашада өтетін облыстық 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Зерде» ғылыми жұмысынан сапалы нәтиже көрсету;\</w:t>
      </w:r>
    </w:p>
    <w:p w:rsidR="007F6628" w:rsidRPr="00A56F95" w:rsidRDefault="007F6628" w:rsidP="00A56F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Алдағы өтетін олимпиадалар мен жобалар, шығармашылық байқауларға нәтиже беретіндей етіп оқушыларды дайындауды ұсынамын. </w:t>
      </w:r>
    </w:p>
    <w:p w:rsidR="00CD6CE3" w:rsidRPr="00816C5D" w:rsidRDefault="00CD6CE3" w:rsidP="00BC57C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57569" w:rsidRDefault="0045756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75F43" w:rsidRDefault="00175F4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75F43" w:rsidRDefault="00175F4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75F43" w:rsidRDefault="00175F4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75F43" w:rsidRPr="00A832FE" w:rsidRDefault="00175F43" w:rsidP="00175F4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32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Гуманитарлық пәндер бойынша :</w:t>
      </w:r>
    </w:p>
    <w:tbl>
      <w:tblPr>
        <w:tblW w:w="7340" w:type="dxa"/>
        <w:tblInd w:w="93" w:type="dxa"/>
        <w:tblLook w:val="04A0"/>
      </w:tblPr>
      <w:tblGrid>
        <w:gridCol w:w="960"/>
        <w:gridCol w:w="2760"/>
        <w:gridCol w:w="1700"/>
        <w:gridCol w:w="1920"/>
      </w:tblGrid>
      <w:tr w:rsidR="00175F43" w:rsidRPr="00A832FE" w:rsidTr="00E0468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Оқушылардың аты-жөні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әні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ұғалімі</w:t>
            </w:r>
          </w:p>
        </w:tc>
      </w:tr>
      <w:tr w:rsidR="00175F43" w:rsidRPr="00A832FE" w:rsidTr="00E0468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2FE">
              <w:rPr>
                <w:rFonts w:ascii="Times New Roman" w:eastAsia="Times New Roman" w:hAnsi="Times New Roman" w:cs="Times New Roman"/>
              </w:rPr>
              <w:t xml:space="preserve">Мұратбай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құқық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Туйтенова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Гүлмира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Аққазы</w:t>
            </w:r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әусар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құқық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Талғат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Адия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құқық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йғаным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Маханалина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Багдагул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Разакбергеновна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Қайрақбаева Гүлмира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Школова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Гулназ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Сәбит Әйгерім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Школова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Гулназ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Советова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қмерей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әдебиеті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Укибаева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Дуйсенбаевна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5F43" w:rsidRPr="00A832FE" w:rsidTr="00E046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Қизат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Ерке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ағылшын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Қуаныш</w:t>
            </w:r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қсәуле </w:t>
            </w:r>
          </w:p>
        </w:tc>
      </w:tr>
      <w:tr w:rsidR="00175F43" w:rsidRPr="00A832FE" w:rsidTr="00E0468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Тойтанов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ағылшын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Құдайбергенова Светлана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>Тлемисовна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175F43" w:rsidRPr="00A832FE" w:rsidRDefault="00175F43" w:rsidP="00175F4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32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Жаратылыстану пәндері бойынша :</w:t>
      </w:r>
    </w:p>
    <w:tbl>
      <w:tblPr>
        <w:tblW w:w="7528" w:type="dxa"/>
        <w:tblInd w:w="93" w:type="dxa"/>
        <w:tblLook w:val="04A0"/>
      </w:tblPr>
      <w:tblGrid>
        <w:gridCol w:w="500"/>
        <w:gridCol w:w="1939"/>
        <w:gridCol w:w="1045"/>
        <w:gridCol w:w="1420"/>
        <w:gridCol w:w="2624"/>
      </w:tblGrid>
      <w:tr w:rsidR="00175F43" w:rsidRPr="00A832FE" w:rsidTr="00E04681">
        <w:trPr>
          <w:trHeight w:val="7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Оқушылардың аты-жөні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Сыныбы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әні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ұғалімі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Елеусізова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Нурия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Сердалина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Каирлыевна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Мәлік Әйгерім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Сердалина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Каирлыевна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Нұрмағамбет Фатима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Кенжегарин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Акзат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Айбатович</w:t>
            </w:r>
            <w:proofErr w:type="spellEnd"/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Жұмабай Алтын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Молдашева Алтыншаш Хайратовна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Оразалы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Гүлжайнар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Кенжегарин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Акзат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Айбатович</w:t>
            </w:r>
            <w:proofErr w:type="spellEnd"/>
          </w:p>
        </w:tc>
      </w:tr>
      <w:tr w:rsidR="00175F43" w:rsidRPr="00A832FE" w:rsidTr="00E04681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Әбдіғалиева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Инабат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Кәдірбай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Ерсін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әдірбайұлы </w:t>
            </w:r>
          </w:p>
        </w:tc>
      </w:tr>
      <w:tr w:rsidR="00175F43" w:rsidRPr="00A832FE" w:rsidTr="00E04681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Бектенова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Индира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Кәдірбай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Ерсін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әдірбайұлы </w:t>
            </w:r>
          </w:p>
        </w:tc>
      </w:tr>
      <w:tr w:rsidR="00175F43" w:rsidRPr="00A832FE" w:rsidTr="00E04681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Шакузада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Андашева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Гулайым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Дузбаевна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Еркінғали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Алишер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Туйтенова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Гулмира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Байпатшаевна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Серікбаева</w:t>
            </w:r>
            <w:proofErr w:type="spellEnd"/>
            <w:proofErr w:type="gram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қкүміс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Харифолла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Құдайбергенов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Тойтанович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Кәдіржан Әйгерім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Ағытайқызы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Айнаш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Азизов Нұрхат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Ағытайқызы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Айнаш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Қожабергенова Ұлпан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Картай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Алтынгүл Қаныбекқызы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Нағашыбай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Инабат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Картай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Алтынгүл Қаныбекқызы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Шыналы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Картай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Алтынгүл Қаныбекқызы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Асқарқызы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Байсейтова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Гаухар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Козбаковна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5F43" w:rsidRPr="00A832FE" w:rsidTr="00E04681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Батырторы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Батырбек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F43" w:rsidRPr="00A832FE" w:rsidRDefault="00175F43" w:rsidP="00E0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Байсейтова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Гаухар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Козбаковна</w:t>
            </w:r>
            <w:proofErr w:type="spellEnd"/>
            <w:r w:rsidRPr="00A8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75F43" w:rsidRPr="00457569" w:rsidRDefault="00175F4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175F43" w:rsidRPr="00457569" w:rsidSect="00A832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F8D"/>
    <w:multiLevelType w:val="hybridMultilevel"/>
    <w:tmpl w:val="34FE5674"/>
    <w:lvl w:ilvl="0" w:tplc="8FF89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C62"/>
    <w:multiLevelType w:val="hybridMultilevel"/>
    <w:tmpl w:val="A50C325C"/>
    <w:lvl w:ilvl="0" w:tplc="94449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7C0"/>
    <w:rsid w:val="00175F43"/>
    <w:rsid w:val="00457569"/>
    <w:rsid w:val="00467E1E"/>
    <w:rsid w:val="00506A84"/>
    <w:rsid w:val="007F6628"/>
    <w:rsid w:val="00816C5D"/>
    <w:rsid w:val="008245CA"/>
    <w:rsid w:val="00A56F95"/>
    <w:rsid w:val="00A832FE"/>
    <w:rsid w:val="00BC57C0"/>
    <w:rsid w:val="00C264DC"/>
    <w:rsid w:val="00CD6CE3"/>
    <w:rsid w:val="00DC1BF7"/>
    <w:rsid w:val="00D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2023-11-07T11:18:00Z</cp:lastPrinted>
  <dcterms:created xsi:type="dcterms:W3CDTF">2023-11-01T18:15:00Z</dcterms:created>
  <dcterms:modified xsi:type="dcterms:W3CDTF">2023-11-07T11:25:00Z</dcterms:modified>
</cp:coreProperties>
</file>